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spacing w:val="26"/>
        </w:rPr>
        <w:t>Гражданское дело №02-</w:t>
      </w:r>
      <w:r>
        <w:rPr>
          <w:rFonts w:ascii="Times New Roman" w:eastAsia="Times New Roman" w:hAnsi="Times New Roman" w:cs="Times New Roman"/>
          <w:spacing w:val="26"/>
        </w:rPr>
        <w:t>2</w:t>
      </w:r>
      <w:r>
        <w:rPr>
          <w:rFonts w:ascii="Times New Roman" w:eastAsia="Times New Roman" w:hAnsi="Times New Roman" w:cs="Times New Roman"/>
          <w:spacing w:val="26"/>
        </w:rPr>
        <w:t>963</w:t>
      </w:r>
      <w:r>
        <w:rPr>
          <w:rFonts w:ascii="Times New Roman" w:eastAsia="Times New Roman" w:hAnsi="Times New Roman" w:cs="Times New Roman"/>
          <w:spacing w:val="26"/>
        </w:rPr>
        <w:t>/1</w:t>
      </w:r>
      <w:r>
        <w:rPr>
          <w:rFonts w:ascii="Times New Roman" w:eastAsia="Times New Roman" w:hAnsi="Times New Roman" w:cs="Times New Roman"/>
          <w:spacing w:val="26"/>
        </w:rPr>
        <w:t>201</w:t>
      </w:r>
      <w:r>
        <w:rPr>
          <w:rFonts w:ascii="Times New Roman" w:eastAsia="Times New Roman" w:hAnsi="Times New Roman" w:cs="Times New Roman"/>
          <w:spacing w:val="26"/>
        </w:rPr>
        <w:t>/2025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spacing w:val="26"/>
        </w:rPr>
        <w:t>УИД 86MS001</w:t>
      </w:r>
      <w:r>
        <w:rPr>
          <w:rFonts w:ascii="Times New Roman" w:eastAsia="Times New Roman" w:hAnsi="Times New Roman" w:cs="Times New Roman"/>
          <w:spacing w:val="26"/>
        </w:rPr>
        <w:t>2</w:t>
      </w:r>
      <w:r>
        <w:rPr>
          <w:rFonts w:ascii="Times New Roman" w:eastAsia="Times New Roman" w:hAnsi="Times New Roman" w:cs="Times New Roman"/>
          <w:spacing w:val="26"/>
        </w:rPr>
        <w:t>-</w:t>
      </w:r>
      <w:r>
        <w:rPr>
          <w:rStyle w:val="cat-PhoneNumbergrp-21rplc-0"/>
          <w:rFonts w:ascii="Times New Roman" w:eastAsia="Times New Roman" w:hAnsi="Times New Roman" w:cs="Times New Roman"/>
          <w:spacing w:val="26"/>
        </w:rPr>
        <w:t>телефон</w:t>
      </w:r>
      <w:r>
        <w:rPr>
          <w:rFonts w:ascii="Times New Roman" w:eastAsia="Times New Roman" w:hAnsi="Times New Roman" w:cs="Times New Roman"/>
          <w:spacing w:val="26"/>
        </w:rPr>
        <w:t>-</w:t>
      </w:r>
      <w:r>
        <w:rPr>
          <w:rStyle w:val="cat-PhoneNumbergrp-22rplc-1"/>
          <w:rFonts w:ascii="Times New Roman" w:eastAsia="Times New Roman" w:hAnsi="Times New Roman" w:cs="Times New Roman"/>
          <w:spacing w:val="26"/>
        </w:rPr>
        <w:t>телефон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  <w:spacing w:val="30"/>
        </w:rPr>
        <w:t>ЗАОЧНОЕ 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(резолютивная часть)</w:t>
      </w:r>
    </w:p>
    <w:p>
      <w:pPr>
        <w:spacing w:before="0" w:after="0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.п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Солнечный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2.09</w:t>
      </w:r>
      <w:r>
        <w:rPr>
          <w:rFonts w:ascii="Times New Roman" w:eastAsia="Times New Roman" w:hAnsi="Times New Roman" w:cs="Times New Roman"/>
        </w:rPr>
        <w:t>.2025 года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ул. Строителей, 7А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исполняя обязанности мирового судьи судебного участка №1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Style w:val="cat-Addressgrp-3rplc-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по рассмотрению гражданских и административных дел, возложенных постановлением </w:t>
      </w: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 xml:space="preserve">. председателя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районного суда от 08.07.2025, при секретаре судебного заседания </w:t>
      </w:r>
      <w:r>
        <w:rPr>
          <w:rFonts w:ascii="Times New Roman" w:eastAsia="Times New Roman" w:hAnsi="Times New Roman" w:cs="Times New Roman"/>
        </w:rPr>
        <w:t>Назмутдиновой</w:t>
      </w:r>
      <w:r>
        <w:rPr>
          <w:rFonts w:ascii="Times New Roman" w:eastAsia="Times New Roman" w:hAnsi="Times New Roman" w:cs="Times New Roman"/>
        </w:rPr>
        <w:t xml:space="preserve"> В.С., рассмотрев в открытом судебном заседании</w:t>
      </w:r>
      <w:r>
        <w:rPr>
          <w:rFonts w:ascii="Times New Roman" w:eastAsia="Times New Roman" w:hAnsi="Times New Roman" w:cs="Times New Roman"/>
        </w:rPr>
        <w:t xml:space="preserve"> гражданское дело по исковому заявлению </w:t>
      </w:r>
      <w:r>
        <w:rPr>
          <w:rFonts w:ascii="Times New Roman" w:eastAsia="Times New Roman" w:hAnsi="Times New Roman" w:cs="Times New Roman"/>
        </w:rPr>
        <w:t xml:space="preserve">Казенного учреждения ХМАО-Югры «Агентство социального благополучия населения» к Быковой Татьяне Аркадьевне о </w:t>
      </w:r>
      <w:r>
        <w:rPr>
          <w:rFonts w:ascii="Times New Roman" w:eastAsia="Times New Roman" w:hAnsi="Times New Roman" w:cs="Times New Roman"/>
        </w:rPr>
        <w:t xml:space="preserve">взыскании </w:t>
      </w:r>
      <w:r>
        <w:rPr>
          <w:rFonts w:ascii="Times New Roman" w:eastAsia="Times New Roman" w:hAnsi="Times New Roman" w:cs="Times New Roman"/>
        </w:rPr>
        <w:t xml:space="preserve">излишне выплаченных социальных пособий,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194-199, 233-237 Гражданского процессуального кодекса Российской Федерации,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12"/>
        </w:rPr>
        <w:t>решил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исковое заявление </w:t>
      </w:r>
      <w:r>
        <w:rPr>
          <w:rFonts w:ascii="Times New Roman" w:eastAsia="Times New Roman" w:hAnsi="Times New Roman" w:cs="Times New Roman"/>
        </w:rPr>
        <w:t xml:space="preserve">Казенного учреждения ХМАО-Югры «Агентство социального благополучия населения» к Быковой Татьяне Аркадьевне о </w:t>
      </w:r>
      <w:r>
        <w:rPr>
          <w:rFonts w:ascii="Times New Roman" w:eastAsia="Times New Roman" w:hAnsi="Times New Roman" w:cs="Times New Roman"/>
        </w:rPr>
        <w:t>взыскании</w:t>
      </w:r>
      <w:r>
        <w:rPr>
          <w:rFonts w:ascii="Times New Roman" w:eastAsia="Times New Roman" w:hAnsi="Times New Roman" w:cs="Times New Roman"/>
        </w:rPr>
        <w:t xml:space="preserve"> излишне выплаченных социальных пособий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Быковой Татьяны Аркадьевны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9rplc-15"/>
          <w:rFonts w:ascii="Times New Roman" w:eastAsia="Times New Roman" w:hAnsi="Times New Roman" w:cs="Times New Roman"/>
        </w:rPr>
        <w:t>...</w:t>
      </w:r>
      <w:r>
        <w:rPr>
          <w:rStyle w:val="cat-PassportDatagrp-18rplc-1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место жительства: </w:t>
      </w:r>
      <w:r>
        <w:rPr>
          <w:rStyle w:val="cat-Addressgrp-5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6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Югра, </w:t>
      </w:r>
      <w:r>
        <w:rPr>
          <w:rStyle w:val="cat-PassportDatagrp-19rplc-2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27rplc-21"/>
          <w:rFonts w:ascii="Times New Roman" w:eastAsia="Times New Roman" w:hAnsi="Times New Roman" w:cs="Times New Roman"/>
        </w:rPr>
        <w:t>...</w:t>
      </w:r>
      <w:r>
        <w:rPr>
          <w:rStyle w:val="cat-ExternalSystemDefinedgrp-28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по ХМАО-Югре в </w:t>
      </w:r>
      <w:r>
        <w:rPr>
          <w:rStyle w:val="cat-Addressgrp-4rplc-2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Fonts w:ascii="Times New Roman" w:eastAsia="Times New Roman" w:hAnsi="Times New Roman" w:cs="Times New Roman"/>
        </w:rPr>
        <w:t xml:space="preserve">Казенного учреждения ХМАО-Югры «Агентство социального благополучия населения» </w:t>
      </w:r>
      <w:r>
        <w:rPr>
          <w:rFonts w:ascii="Times New Roman" w:eastAsia="Times New Roman" w:hAnsi="Times New Roman" w:cs="Times New Roman"/>
        </w:rPr>
        <w:t xml:space="preserve">(ИНН 8601047760) излишне выплаченную сумму социального пособия </w:t>
      </w:r>
      <w:r>
        <w:rPr>
          <w:rFonts w:ascii="Times New Roman" w:eastAsia="Times New Roman" w:hAnsi="Times New Roman" w:cs="Times New Roman"/>
        </w:rPr>
        <w:t>в размере</w:t>
      </w:r>
      <w:r>
        <w:rPr>
          <w:rFonts w:ascii="Times New Roman" w:eastAsia="Times New Roman" w:hAnsi="Times New Roman" w:cs="Times New Roman"/>
        </w:rPr>
        <w:t xml:space="preserve"> 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749 рублей 00 копеек.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 xml:space="preserve">Быковой Татьяны Аркадьевны, </w:t>
      </w:r>
      <w:r>
        <w:rPr>
          <w:rStyle w:val="cat-ExternalSystemDefinedgrp-29rplc-27"/>
          <w:rFonts w:ascii="Times New Roman" w:eastAsia="Times New Roman" w:hAnsi="Times New Roman" w:cs="Times New Roman"/>
        </w:rPr>
        <w:t>...</w:t>
      </w:r>
      <w:r>
        <w:rPr>
          <w:rStyle w:val="cat-PassportDatagrp-18rplc-2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место жительства: </w:t>
      </w:r>
      <w:r>
        <w:rPr>
          <w:rStyle w:val="cat-Addressgrp-5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6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Югра, </w:t>
      </w:r>
      <w:r>
        <w:rPr>
          <w:rStyle w:val="cat-PassportDatagrp-19rplc-32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27rplc-33"/>
          <w:rFonts w:ascii="Times New Roman" w:eastAsia="Times New Roman" w:hAnsi="Times New Roman" w:cs="Times New Roman"/>
        </w:rPr>
        <w:t>...</w:t>
      </w:r>
      <w:r>
        <w:rPr>
          <w:rStyle w:val="cat-ExternalSystemDefinedgrp-28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по ХМАО-Югре в </w:t>
      </w:r>
      <w:r>
        <w:rPr>
          <w:rStyle w:val="cat-Addressgrp-4rplc-3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расходы по уплате государственной пошлины в доход местного бюджета в размере 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000 рублей 00 копеек, с перечислением на счет: КБК 18210803010011060110, ЕКС 40102810445370000059, р/с 03100643000000018500 в Отделение Тула Банка России/УФК по </w:t>
      </w:r>
      <w:r>
        <w:rPr>
          <w:rStyle w:val="cat-Addressgrp-8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БИК </w:t>
      </w:r>
      <w:r>
        <w:rPr>
          <w:rStyle w:val="cat-PhoneNumbergrp-23rplc-3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24rplc-3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ИНН </w:t>
      </w:r>
      <w:r>
        <w:rPr>
          <w:rStyle w:val="cat-PhoneNumbergrp-25rplc-4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КПП </w:t>
      </w:r>
      <w:r>
        <w:rPr>
          <w:rStyle w:val="cat-PhoneNumbergrp-26rplc-4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Получатель Казначейство России (ФНС России).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подается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237 ГПК РФ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left="709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left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1rplc-0">
    <w:name w:val="cat-PhoneNumber grp-21 rplc-0"/>
    <w:basedOn w:val="DefaultParagraphFont"/>
  </w:style>
  <w:style w:type="character" w:customStyle="1" w:styleId="cat-PhoneNumbergrp-22rplc-1">
    <w:name w:val="cat-PhoneNumber grp-22 rplc-1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ExternalSystemDefinedgrp-29rplc-15">
    <w:name w:val="cat-ExternalSystemDefined grp-29 rplc-15"/>
    <w:basedOn w:val="DefaultParagraphFont"/>
  </w:style>
  <w:style w:type="character" w:customStyle="1" w:styleId="cat-PassportDatagrp-18rplc-16">
    <w:name w:val="cat-PassportData grp-18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Addressgrp-6rplc-18">
    <w:name w:val="cat-Address grp-6 rplc-18"/>
    <w:basedOn w:val="DefaultParagraphFont"/>
  </w:style>
  <w:style w:type="character" w:customStyle="1" w:styleId="cat-PassportDatagrp-19rplc-20">
    <w:name w:val="cat-PassportData grp-19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Addressgrp-4rplc-23">
    <w:name w:val="cat-Address grp-4 rplc-23"/>
    <w:basedOn w:val="DefaultParagraphFont"/>
  </w:style>
  <w:style w:type="character" w:customStyle="1" w:styleId="cat-ExternalSystemDefinedgrp-29rplc-27">
    <w:name w:val="cat-ExternalSystemDefined grp-29 rplc-27"/>
    <w:basedOn w:val="DefaultParagraphFont"/>
  </w:style>
  <w:style w:type="character" w:customStyle="1" w:styleId="cat-PassportDatagrp-18rplc-28">
    <w:name w:val="cat-PassportData grp-18 rplc-28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assportDatagrp-19rplc-32">
    <w:name w:val="cat-PassportData grp-19 rplc-32"/>
    <w:basedOn w:val="DefaultParagraphFont"/>
  </w:style>
  <w:style w:type="character" w:customStyle="1" w:styleId="cat-ExternalSystemDefinedgrp-27rplc-33">
    <w:name w:val="cat-ExternalSystemDefined grp-27 rplc-33"/>
    <w:basedOn w:val="DefaultParagraphFont"/>
  </w:style>
  <w:style w:type="character" w:customStyle="1" w:styleId="cat-ExternalSystemDefinedgrp-28rplc-34">
    <w:name w:val="cat-ExternalSystemDefined grp-28 rplc-34"/>
    <w:basedOn w:val="DefaultParagraphFont"/>
  </w:style>
  <w:style w:type="character" w:customStyle="1" w:styleId="cat-Addressgrp-4rplc-35">
    <w:name w:val="cat-Address grp-4 rplc-35"/>
    <w:basedOn w:val="DefaultParagraphFont"/>
  </w:style>
  <w:style w:type="character" w:customStyle="1" w:styleId="cat-Addressgrp-8rplc-37">
    <w:name w:val="cat-Address grp-8 rplc-37"/>
    <w:basedOn w:val="DefaultParagraphFont"/>
  </w:style>
  <w:style w:type="character" w:customStyle="1" w:styleId="cat-PhoneNumbergrp-23rplc-38">
    <w:name w:val="cat-PhoneNumber grp-23 rplc-38"/>
    <w:basedOn w:val="DefaultParagraphFont"/>
  </w:style>
  <w:style w:type="character" w:customStyle="1" w:styleId="cat-PhoneNumbergrp-24rplc-39">
    <w:name w:val="cat-PhoneNumber grp-24 rplc-39"/>
    <w:basedOn w:val="DefaultParagraphFont"/>
  </w:style>
  <w:style w:type="character" w:customStyle="1" w:styleId="cat-PhoneNumbergrp-25rplc-40">
    <w:name w:val="cat-PhoneNumber grp-25 rplc-40"/>
    <w:basedOn w:val="DefaultParagraphFont"/>
  </w:style>
  <w:style w:type="character" w:customStyle="1" w:styleId="cat-PhoneNumbergrp-26rplc-41">
    <w:name w:val="cat-PhoneNumber grp-26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